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A35F5" w14:textId="77777777" w:rsidR="00585D6C" w:rsidRDefault="001145A8" w:rsidP="00FB42C9">
      <w:pPr>
        <w:pStyle w:val="ListParagraph"/>
        <w:numPr>
          <w:ilvl w:val="0"/>
          <w:numId w:val="1"/>
        </w:numPr>
        <w:tabs>
          <w:tab w:val="left" w:pos="426"/>
        </w:tabs>
        <w:ind w:left="426" w:right="6" w:hanging="426"/>
        <w:jc w:val="both"/>
      </w:pPr>
      <w:bookmarkStart w:id="0" w:name="_GoBack"/>
      <w:bookmarkEnd w:id="0"/>
      <w:r>
        <w:t xml:space="preserve">The </w:t>
      </w:r>
      <w:r w:rsidR="00595CD5">
        <w:t xml:space="preserve">building and construction industry is </w:t>
      </w:r>
      <w:r w:rsidR="004F3C14">
        <w:t>important</w:t>
      </w:r>
      <w:r w:rsidR="003722D9">
        <w:t xml:space="preserve"> to the Queensland economy</w:t>
      </w:r>
      <w:r w:rsidR="00585D6C">
        <w:t xml:space="preserve"> providing significant employment and economic contribution.</w:t>
      </w:r>
    </w:p>
    <w:p w14:paraId="611CE105" w14:textId="77777777" w:rsidR="005F10E9" w:rsidRDefault="004F3C14" w:rsidP="00FB42C9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6" w:hanging="426"/>
        <w:jc w:val="both"/>
      </w:pPr>
      <w:r>
        <w:t xml:space="preserve">The </w:t>
      </w:r>
      <w:r w:rsidR="001145A8">
        <w:t>Queensland Building Plan (the Plan) outlines the policy and legislation reforms which the Queensland Government has delivered and demonstrates the Government’s intent in the other areas of</w:t>
      </w:r>
      <w:r w:rsidR="001145A8">
        <w:rPr>
          <w:spacing w:val="-10"/>
        </w:rPr>
        <w:t xml:space="preserve"> </w:t>
      </w:r>
      <w:r w:rsidR="001145A8">
        <w:t>reform.</w:t>
      </w:r>
    </w:p>
    <w:p w14:paraId="65CCAEBC" w14:textId="77777777" w:rsidR="005F10E9" w:rsidRDefault="001145A8" w:rsidP="00FB42C9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6" w:hanging="426"/>
        <w:jc w:val="both"/>
      </w:pPr>
      <w:r>
        <w:t xml:space="preserve">The </w:t>
      </w:r>
      <w:r w:rsidR="004F3C14">
        <w:t xml:space="preserve">Plan </w:t>
      </w:r>
      <w:r>
        <w:t>draws together the results from the feedback received through an extensive consultation process which included public forums across the state, online surveys and a discussion paper (released in November</w:t>
      </w:r>
      <w:r>
        <w:rPr>
          <w:spacing w:val="-34"/>
        </w:rPr>
        <w:t xml:space="preserve"> </w:t>
      </w:r>
      <w:r>
        <w:t>2016).</w:t>
      </w:r>
    </w:p>
    <w:p w14:paraId="6E4102C7" w14:textId="77777777" w:rsidR="005F10E9" w:rsidRDefault="001145A8" w:rsidP="00FB42C9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6" w:hanging="426"/>
        <w:jc w:val="both"/>
      </w:pPr>
      <w:r>
        <w:t>The</w:t>
      </w:r>
      <w:r>
        <w:rPr>
          <w:spacing w:val="-11"/>
        </w:rPr>
        <w:t xml:space="preserve"> </w:t>
      </w:r>
      <w:r>
        <w:t>Plan</w:t>
      </w:r>
      <w:r>
        <w:rPr>
          <w:spacing w:val="-11"/>
        </w:rPr>
        <w:t xml:space="preserve"> </w:t>
      </w:r>
      <w:r>
        <w:t>guides</w:t>
      </w:r>
      <w:r>
        <w:rPr>
          <w:spacing w:val="-9"/>
        </w:rPr>
        <w:t xml:space="preserve"> </w:t>
      </w:r>
      <w:r>
        <w:t>changes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policy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legislation</w:t>
      </w:r>
      <w:r>
        <w:rPr>
          <w:spacing w:val="-10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aim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 xml:space="preserve">foster a confident and successful building sector that drives innovative, </w:t>
      </w:r>
      <w:r w:rsidR="00E6400D">
        <w:t>liveable</w:t>
      </w:r>
      <w:r>
        <w:t xml:space="preserve"> and sustainable design,</w:t>
      </w:r>
      <w:r>
        <w:rPr>
          <w:spacing w:val="-11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business</w:t>
      </w:r>
      <w:r>
        <w:rPr>
          <w:spacing w:val="-9"/>
        </w:rPr>
        <w:t xml:space="preserve"> </w:t>
      </w:r>
      <w:r>
        <w:t>benefits</w:t>
      </w:r>
      <w:r>
        <w:rPr>
          <w:spacing w:val="-12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better</w:t>
      </w:r>
      <w:r>
        <w:rPr>
          <w:spacing w:val="-9"/>
        </w:rPr>
        <w:t xml:space="preserve"> </w:t>
      </w:r>
      <w:r>
        <w:t>processes,</w:t>
      </w:r>
      <w:r>
        <w:rPr>
          <w:spacing w:val="-8"/>
        </w:rPr>
        <w:t xml:space="preserve"> </w:t>
      </w:r>
      <w:r>
        <w:t>consumers</w:t>
      </w:r>
      <w:r>
        <w:rPr>
          <w:spacing w:val="-9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confidence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 industry and subcontractors have improved security of</w:t>
      </w:r>
      <w:r>
        <w:rPr>
          <w:spacing w:val="-29"/>
        </w:rPr>
        <w:t xml:space="preserve"> </w:t>
      </w:r>
      <w:r>
        <w:t>payment.</w:t>
      </w:r>
    </w:p>
    <w:p w14:paraId="60C0C881" w14:textId="0510CC63" w:rsidR="005F10E9" w:rsidRDefault="001145A8" w:rsidP="00FB42C9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6" w:hanging="426"/>
      </w:pPr>
      <w:r>
        <w:rPr>
          <w:u w:val="single"/>
        </w:rPr>
        <w:t>Cabinet approved</w:t>
      </w:r>
      <w:r>
        <w:t xml:space="preserve"> the release of the Queensland Building</w:t>
      </w:r>
      <w:r>
        <w:rPr>
          <w:spacing w:val="-31"/>
        </w:rPr>
        <w:t xml:space="preserve"> </w:t>
      </w:r>
      <w:r>
        <w:t>Plan.</w:t>
      </w:r>
    </w:p>
    <w:p w14:paraId="435D7EC6" w14:textId="219D8E7F" w:rsidR="005F10E9" w:rsidRPr="006F6ED7" w:rsidRDefault="006F6ED7" w:rsidP="00FB42C9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6" w:hanging="426"/>
        <w:jc w:val="both"/>
        <w:rPr>
          <w:u w:val="single"/>
        </w:rPr>
      </w:pPr>
      <w:r w:rsidRPr="006F6ED7">
        <w:rPr>
          <w:u w:val="single"/>
        </w:rPr>
        <w:t>Cabinet approve</w:t>
      </w:r>
      <w:r>
        <w:rPr>
          <w:u w:val="single"/>
        </w:rPr>
        <w:t>d</w:t>
      </w:r>
      <w:r>
        <w:t xml:space="preserve"> the development of a draft Queensland Development Code for public consultation to address toileting for people with profound disabilities</w:t>
      </w:r>
      <w:r w:rsidR="001B7AF8">
        <w:t xml:space="preserve"> in buildings of a certain scale</w:t>
      </w:r>
      <w:r>
        <w:t>.</w:t>
      </w:r>
    </w:p>
    <w:p w14:paraId="34FC7F6C" w14:textId="77777777" w:rsidR="005F10E9" w:rsidRDefault="001145A8" w:rsidP="00FB42C9">
      <w:pPr>
        <w:pStyle w:val="ListParagraph"/>
        <w:numPr>
          <w:ilvl w:val="0"/>
          <w:numId w:val="1"/>
        </w:numPr>
        <w:tabs>
          <w:tab w:val="left" w:pos="426"/>
        </w:tabs>
        <w:spacing w:before="360"/>
        <w:ind w:left="426" w:right="6" w:hanging="426"/>
        <w:rPr>
          <w:i/>
        </w:rPr>
      </w:pPr>
      <w:r>
        <w:rPr>
          <w:i/>
          <w:u w:val="single"/>
        </w:rPr>
        <w:t>Attachments</w:t>
      </w:r>
    </w:p>
    <w:p w14:paraId="55B11D63" w14:textId="1B16494E" w:rsidR="005F10E9" w:rsidRDefault="001F30BE" w:rsidP="00FB42C9">
      <w:pPr>
        <w:pStyle w:val="ListParagraph"/>
        <w:numPr>
          <w:ilvl w:val="0"/>
          <w:numId w:val="2"/>
        </w:numPr>
        <w:tabs>
          <w:tab w:val="left" w:pos="426"/>
          <w:tab w:val="left" w:pos="1155"/>
          <w:tab w:val="left" w:pos="1156"/>
        </w:tabs>
        <w:spacing w:before="120"/>
        <w:ind w:right="6"/>
      </w:pPr>
      <w:hyperlink r:id="rId7" w:history="1">
        <w:r w:rsidR="001145A8" w:rsidRPr="00FB42C9">
          <w:rPr>
            <w:rStyle w:val="Hyperlink"/>
          </w:rPr>
          <w:t>Queensland Building</w:t>
        </w:r>
        <w:r w:rsidR="001145A8" w:rsidRPr="00FB42C9">
          <w:rPr>
            <w:rStyle w:val="Hyperlink"/>
            <w:spacing w:val="-12"/>
          </w:rPr>
          <w:t xml:space="preserve"> </w:t>
        </w:r>
        <w:r w:rsidR="001145A8" w:rsidRPr="00FB42C9">
          <w:rPr>
            <w:rStyle w:val="Hyperlink"/>
          </w:rPr>
          <w:t>Plan</w:t>
        </w:r>
      </w:hyperlink>
    </w:p>
    <w:sectPr w:rsidR="005F10E9" w:rsidSect="004F4260">
      <w:headerReference w:type="default" r:id="rId8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590EC" w14:textId="77777777" w:rsidR="00EE442E" w:rsidRDefault="00EE442E" w:rsidP="004F4260">
      <w:r>
        <w:separator/>
      </w:r>
    </w:p>
  </w:endnote>
  <w:endnote w:type="continuationSeparator" w:id="0">
    <w:p w14:paraId="650BF3A6" w14:textId="77777777" w:rsidR="00EE442E" w:rsidRDefault="00EE442E" w:rsidP="004F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ABB62" w14:textId="77777777" w:rsidR="00EE442E" w:rsidRDefault="00EE442E" w:rsidP="004F4260">
      <w:r>
        <w:separator/>
      </w:r>
    </w:p>
  </w:footnote>
  <w:footnote w:type="continuationSeparator" w:id="0">
    <w:p w14:paraId="11E7CDEB" w14:textId="77777777" w:rsidR="00EE442E" w:rsidRDefault="00EE442E" w:rsidP="004F4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7D22B" w14:textId="77777777" w:rsidR="004F4260" w:rsidRPr="00937A4A" w:rsidRDefault="004F4260" w:rsidP="004F426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59169097" w14:textId="77777777" w:rsidR="004F4260" w:rsidRPr="00937A4A" w:rsidRDefault="004F4260" w:rsidP="004F426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51B5C9F2" w14:textId="69441FBA" w:rsidR="004F4260" w:rsidRPr="00937A4A" w:rsidRDefault="004F4260" w:rsidP="004F426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>
      <w:rPr>
        <w:b/>
      </w:rPr>
      <w:t>October 2017</w:t>
    </w:r>
  </w:p>
  <w:p w14:paraId="461121A1" w14:textId="33B9E904" w:rsidR="004F4260" w:rsidRDefault="004F4260" w:rsidP="004F4260">
    <w:pPr>
      <w:pStyle w:val="Header"/>
      <w:spacing w:before="120"/>
      <w:rPr>
        <w:b/>
        <w:u w:val="single"/>
      </w:rPr>
    </w:pPr>
    <w:r>
      <w:rPr>
        <w:b/>
        <w:u w:val="single"/>
      </w:rPr>
      <w:t>Queensland Building Plan</w:t>
    </w:r>
  </w:p>
  <w:p w14:paraId="1A43F9BA" w14:textId="7E2D15AB" w:rsidR="004F4260" w:rsidRDefault="004F4260" w:rsidP="004F4260">
    <w:pPr>
      <w:pStyle w:val="Header"/>
      <w:spacing w:before="120"/>
      <w:rPr>
        <w:b/>
        <w:u w:val="single"/>
      </w:rPr>
    </w:pPr>
    <w:r>
      <w:rPr>
        <w:b/>
        <w:u w:val="single"/>
      </w:rPr>
      <w:t>Minister for Housing and Public Works and Minister for Sport</w:t>
    </w:r>
  </w:p>
  <w:p w14:paraId="3CD01F0D" w14:textId="77777777" w:rsidR="004F4260" w:rsidRDefault="004F4260" w:rsidP="004F4260">
    <w:pPr>
      <w:pStyle w:val="Header"/>
      <w:pBdr>
        <w:bottom w:val="single" w:sz="4" w:space="1" w:color="auto"/>
      </w:pBdr>
    </w:pPr>
  </w:p>
  <w:p w14:paraId="4D8AEE06" w14:textId="77777777" w:rsidR="004F4260" w:rsidRDefault="004F42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60DA2"/>
    <w:multiLevelType w:val="hybridMultilevel"/>
    <w:tmpl w:val="193C796C"/>
    <w:lvl w:ilvl="0" w:tplc="BA54B87C">
      <w:start w:val="1"/>
      <w:numFmt w:val="decimal"/>
      <w:lvlText w:val="%1."/>
      <w:lvlJc w:val="left"/>
      <w:pPr>
        <w:ind w:left="704" w:hanging="360"/>
        <w:jc w:val="left"/>
      </w:pPr>
      <w:rPr>
        <w:rFonts w:ascii="Arial" w:eastAsia="Arial" w:hAnsi="Arial" w:cs="Arial" w:hint="default"/>
        <w:i w:val="0"/>
        <w:spacing w:val="-1"/>
        <w:w w:val="100"/>
        <w:sz w:val="22"/>
        <w:szCs w:val="22"/>
      </w:rPr>
    </w:lvl>
    <w:lvl w:ilvl="1" w:tplc="4D90EA5C">
      <w:numFmt w:val="bullet"/>
      <w:lvlText w:val=""/>
      <w:lvlJc w:val="left"/>
      <w:pPr>
        <w:ind w:left="1156" w:hanging="454"/>
      </w:pPr>
      <w:rPr>
        <w:rFonts w:ascii="Symbol" w:eastAsia="Symbol" w:hAnsi="Symbol" w:cs="Symbol" w:hint="default"/>
        <w:w w:val="100"/>
        <w:sz w:val="23"/>
        <w:szCs w:val="23"/>
      </w:rPr>
    </w:lvl>
    <w:lvl w:ilvl="2" w:tplc="788AAA2C">
      <w:numFmt w:val="bullet"/>
      <w:lvlText w:val="•"/>
      <w:lvlJc w:val="left"/>
      <w:pPr>
        <w:ind w:left="2114" w:hanging="454"/>
      </w:pPr>
      <w:rPr>
        <w:rFonts w:hint="default"/>
      </w:rPr>
    </w:lvl>
    <w:lvl w:ilvl="3" w:tplc="E7AC4A8E">
      <w:numFmt w:val="bullet"/>
      <w:lvlText w:val="•"/>
      <w:lvlJc w:val="left"/>
      <w:pPr>
        <w:ind w:left="3068" w:hanging="454"/>
      </w:pPr>
      <w:rPr>
        <w:rFonts w:hint="default"/>
      </w:rPr>
    </w:lvl>
    <w:lvl w:ilvl="4" w:tplc="7CAEB936">
      <w:numFmt w:val="bullet"/>
      <w:lvlText w:val="•"/>
      <w:lvlJc w:val="left"/>
      <w:pPr>
        <w:ind w:left="4022" w:hanging="454"/>
      </w:pPr>
      <w:rPr>
        <w:rFonts w:hint="default"/>
      </w:rPr>
    </w:lvl>
    <w:lvl w:ilvl="5" w:tplc="CB5C0F32">
      <w:numFmt w:val="bullet"/>
      <w:lvlText w:val="•"/>
      <w:lvlJc w:val="left"/>
      <w:pPr>
        <w:ind w:left="4976" w:hanging="454"/>
      </w:pPr>
      <w:rPr>
        <w:rFonts w:hint="default"/>
      </w:rPr>
    </w:lvl>
    <w:lvl w:ilvl="6" w:tplc="737CFD34">
      <w:numFmt w:val="bullet"/>
      <w:lvlText w:val="•"/>
      <w:lvlJc w:val="left"/>
      <w:pPr>
        <w:ind w:left="5930" w:hanging="454"/>
      </w:pPr>
      <w:rPr>
        <w:rFonts w:hint="default"/>
      </w:rPr>
    </w:lvl>
    <w:lvl w:ilvl="7" w:tplc="68203042">
      <w:numFmt w:val="bullet"/>
      <w:lvlText w:val="•"/>
      <w:lvlJc w:val="left"/>
      <w:pPr>
        <w:ind w:left="6884" w:hanging="454"/>
      </w:pPr>
      <w:rPr>
        <w:rFonts w:hint="default"/>
      </w:rPr>
    </w:lvl>
    <w:lvl w:ilvl="8" w:tplc="DF66E096">
      <w:numFmt w:val="bullet"/>
      <w:lvlText w:val="•"/>
      <w:lvlJc w:val="left"/>
      <w:pPr>
        <w:ind w:left="7838" w:hanging="454"/>
      </w:pPr>
      <w:rPr>
        <w:rFonts w:hint="default"/>
      </w:rPr>
    </w:lvl>
  </w:abstractNum>
  <w:abstractNum w:abstractNumId="1" w15:restartNumberingAfterBreak="0">
    <w:nsid w:val="2C8C2DE3"/>
    <w:multiLevelType w:val="hybridMultilevel"/>
    <w:tmpl w:val="50AC2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0E9"/>
    <w:rsid w:val="001145A8"/>
    <w:rsid w:val="001B7AF8"/>
    <w:rsid w:val="001F30BE"/>
    <w:rsid w:val="003722D9"/>
    <w:rsid w:val="003F6ED1"/>
    <w:rsid w:val="00495E5E"/>
    <w:rsid w:val="004B0C5A"/>
    <w:rsid w:val="004F3C14"/>
    <w:rsid w:val="004F4260"/>
    <w:rsid w:val="00585D6C"/>
    <w:rsid w:val="00595CD5"/>
    <w:rsid w:val="005F10E9"/>
    <w:rsid w:val="00626255"/>
    <w:rsid w:val="006E55EA"/>
    <w:rsid w:val="006F6ED7"/>
    <w:rsid w:val="0077275D"/>
    <w:rsid w:val="00AB1A1E"/>
    <w:rsid w:val="00DE141A"/>
    <w:rsid w:val="00E6400D"/>
    <w:rsid w:val="00ED507F"/>
    <w:rsid w:val="00EE442E"/>
    <w:rsid w:val="00FB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677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1"/>
      <w:ind w:left="796" w:right="83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344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04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D507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507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D507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0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07F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42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26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F42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26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Pla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169</Words>
  <Characters>1011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CAB—Proactive Release Summary</vt:lpstr>
    </vt:vector>
  </TitlesOfParts>
  <Company/>
  <LinksUpToDate>false</LinksUpToDate>
  <CharactersWithSpaces>1173</CharactersWithSpaces>
  <SharedDoc>false</SharedDoc>
  <HyperlinkBase>https://www.cabinet.qld.gov.au/documents/2017/Oct/BldgPln/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11</cp:revision>
  <cp:lastPrinted>2018-02-28T01:51:00Z</cp:lastPrinted>
  <dcterms:created xsi:type="dcterms:W3CDTF">2017-10-18T11:25:00Z</dcterms:created>
  <dcterms:modified xsi:type="dcterms:W3CDTF">2018-05-14T03:59:00Z</dcterms:modified>
  <cp:category>Building_and_Construction,Disability_Services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2017-10-18T00:00:00Z</vt:filetime>
  </property>
</Properties>
</file>